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155"/>
        <w:gridCol w:w="2640"/>
        <w:gridCol w:w="1098"/>
        <w:gridCol w:w="1282"/>
        <w:gridCol w:w="2453"/>
      </w:tblGrid>
      <w:tr w:rsidR="00C62BC0" w:rsidRPr="005822AC" w14:paraId="1A17A923" w14:textId="77777777" w:rsidTr="003921EE">
        <w:trPr>
          <w:trHeight w:val="284"/>
        </w:trPr>
        <w:tc>
          <w:tcPr>
            <w:tcW w:w="111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92D050"/>
            <w:vAlign w:val="center"/>
          </w:tcPr>
          <w:p w14:paraId="66428DAD" w14:textId="77777777" w:rsidR="00C62BC0" w:rsidRPr="005822AC" w:rsidRDefault="00C62BC0" w:rsidP="003921EE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5822AC">
              <w:rPr>
                <w:rFonts w:cs="Arial"/>
                <w:b/>
                <w:sz w:val="18"/>
                <w:szCs w:val="18"/>
              </w:rPr>
              <w:t>Scheda azione</w:t>
            </w:r>
          </w:p>
          <w:p w14:paraId="224222D5" w14:textId="77777777" w:rsidR="00C62BC0" w:rsidRPr="005822AC" w:rsidRDefault="00C62BC0" w:rsidP="003921EE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371" w:type="pct"/>
            <w:tcBorders>
              <w:top w:val="single" w:sz="4" w:space="0" w:color="auto"/>
              <w:left w:val="nil"/>
              <w:bottom w:val="single" w:sz="6" w:space="0" w:color="000000"/>
            </w:tcBorders>
            <w:shd w:val="clear" w:color="auto" w:fill="auto"/>
            <w:vAlign w:val="center"/>
          </w:tcPr>
          <w:p w14:paraId="5E3EF7F4" w14:textId="77777777" w:rsidR="00C62BC0" w:rsidRPr="005822AC" w:rsidRDefault="00C62BC0" w:rsidP="003921EE">
            <w:pPr>
              <w:spacing w:after="0" w:line="240" w:lineRule="auto"/>
              <w:ind w:firstLine="0"/>
              <w:rPr>
                <w:rFonts w:cs="Arial"/>
                <w:i/>
                <w:sz w:val="18"/>
                <w:szCs w:val="18"/>
              </w:rPr>
            </w:pPr>
            <w:r w:rsidRPr="005822AC">
              <w:rPr>
                <w:rFonts w:cs="Arial"/>
                <w:sz w:val="18"/>
                <w:szCs w:val="18"/>
              </w:rPr>
              <w:t>Codice del SIC/ZPS</w:t>
            </w:r>
          </w:p>
        </w:tc>
        <w:tc>
          <w:tcPr>
            <w:tcW w:w="2510" w:type="pct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C6D9F1"/>
            <w:vAlign w:val="center"/>
          </w:tcPr>
          <w:p w14:paraId="30BB3CC9" w14:textId="25C5EDA1" w:rsidR="00C62BC0" w:rsidRPr="005822AC" w:rsidRDefault="00C62BC0" w:rsidP="003921EE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  <w:tr w:rsidR="00C62BC0" w:rsidRPr="005822AC" w14:paraId="12F943C8" w14:textId="77777777" w:rsidTr="003921EE">
        <w:trPr>
          <w:trHeight w:val="284"/>
        </w:trPr>
        <w:tc>
          <w:tcPr>
            <w:tcW w:w="1119" w:type="pct"/>
            <w:vMerge/>
            <w:tcBorders>
              <w:left w:val="single" w:sz="4" w:space="0" w:color="auto"/>
            </w:tcBorders>
            <w:shd w:val="clear" w:color="auto" w:fill="92D050"/>
            <w:vAlign w:val="center"/>
          </w:tcPr>
          <w:p w14:paraId="18C06D72" w14:textId="77777777" w:rsidR="00C62BC0" w:rsidRPr="005822AC" w:rsidRDefault="00C62BC0" w:rsidP="003921EE">
            <w:pPr>
              <w:snapToGrid w:val="0"/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371" w:type="pct"/>
            <w:tcBorders>
              <w:top w:val="single" w:sz="6" w:space="0" w:color="000000"/>
              <w:left w:val="nil"/>
              <w:bottom w:val="single" w:sz="6" w:space="0" w:color="000000"/>
            </w:tcBorders>
            <w:shd w:val="clear" w:color="auto" w:fill="auto"/>
            <w:vAlign w:val="center"/>
          </w:tcPr>
          <w:p w14:paraId="29337E11" w14:textId="77777777" w:rsidR="00C62BC0" w:rsidRPr="005822AC" w:rsidRDefault="00C62BC0" w:rsidP="003921EE">
            <w:pPr>
              <w:spacing w:after="0" w:line="240" w:lineRule="auto"/>
              <w:ind w:firstLine="0"/>
              <w:rPr>
                <w:rFonts w:cs="Arial"/>
                <w:i/>
                <w:sz w:val="18"/>
                <w:szCs w:val="18"/>
              </w:rPr>
            </w:pPr>
            <w:r w:rsidRPr="005822AC">
              <w:rPr>
                <w:rFonts w:cs="Arial"/>
                <w:sz w:val="18"/>
                <w:szCs w:val="18"/>
              </w:rPr>
              <w:t>Nome del SIC/ZPS</w:t>
            </w:r>
          </w:p>
        </w:tc>
        <w:tc>
          <w:tcPr>
            <w:tcW w:w="251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C6D9F1"/>
            <w:vAlign w:val="center"/>
          </w:tcPr>
          <w:p w14:paraId="377808E0" w14:textId="3539EF70" w:rsidR="00C62BC0" w:rsidRPr="005822AC" w:rsidRDefault="00C62BC0" w:rsidP="003921EE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  <w:tr w:rsidR="00C62BC0" w:rsidRPr="005822AC" w14:paraId="4351F175" w14:textId="77777777" w:rsidTr="003921EE">
        <w:trPr>
          <w:trHeight w:val="284"/>
        </w:trPr>
        <w:tc>
          <w:tcPr>
            <w:tcW w:w="1119" w:type="pct"/>
            <w:vMerge w:val="restart"/>
            <w:tcBorders>
              <w:left w:val="single" w:sz="4" w:space="0" w:color="auto"/>
            </w:tcBorders>
            <w:shd w:val="clear" w:color="auto" w:fill="92D050"/>
            <w:vAlign w:val="center"/>
          </w:tcPr>
          <w:p w14:paraId="7FAA114A" w14:textId="77777777" w:rsidR="00C62BC0" w:rsidRPr="005822AC" w:rsidRDefault="00C62BC0" w:rsidP="00C62BC0">
            <w:pPr>
              <w:pStyle w:val="Paragrafoelenco"/>
              <w:widowControl w:val="0"/>
              <w:suppressAutoHyphens/>
              <w:snapToGrid w:val="0"/>
              <w:spacing w:after="0" w:line="240" w:lineRule="auto"/>
              <w:ind w:left="0" w:firstLine="0"/>
              <w:rPr>
                <w:rFonts w:cs="Arial"/>
                <w:b/>
                <w:i/>
                <w:sz w:val="18"/>
                <w:szCs w:val="18"/>
              </w:rPr>
            </w:pPr>
          </w:p>
        </w:tc>
        <w:tc>
          <w:tcPr>
            <w:tcW w:w="1371" w:type="pct"/>
            <w:tcBorders>
              <w:top w:val="single" w:sz="6" w:space="0" w:color="000000"/>
              <w:left w:val="nil"/>
              <w:bottom w:val="single" w:sz="6" w:space="0" w:color="000000"/>
            </w:tcBorders>
            <w:shd w:val="clear" w:color="auto" w:fill="auto"/>
            <w:vAlign w:val="center"/>
          </w:tcPr>
          <w:p w14:paraId="3A664895" w14:textId="77777777" w:rsidR="00C62BC0" w:rsidRPr="005822AC" w:rsidRDefault="00C62BC0" w:rsidP="003921EE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5822AC">
              <w:rPr>
                <w:rFonts w:cs="Arial"/>
                <w:sz w:val="18"/>
                <w:szCs w:val="18"/>
              </w:rPr>
              <w:t>Titolo dell’azione</w:t>
            </w:r>
          </w:p>
        </w:tc>
        <w:tc>
          <w:tcPr>
            <w:tcW w:w="251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0FB49FC" w14:textId="029FAE14" w:rsidR="00C62BC0" w:rsidRPr="005822AC" w:rsidRDefault="0076775D" w:rsidP="003921EE">
            <w:pPr>
              <w:spacing w:after="0" w:line="240" w:lineRule="auto"/>
              <w:ind w:firstLine="0"/>
              <w:rPr>
                <w:rFonts w:cs="Arial"/>
                <w:b/>
                <w:bCs/>
                <w:sz w:val="18"/>
                <w:szCs w:val="18"/>
              </w:rPr>
            </w:pPr>
            <w:r w:rsidRPr="0076775D">
              <w:rPr>
                <w:rFonts w:cs="Arial"/>
                <w:b/>
                <w:bCs/>
                <w:sz w:val="18"/>
                <w:szCs w:val="18"/>
              </w:rPr>
              <w:t>Mitigazione frammentazione ecologica determinata della viabilità</w:t>
            </w:r>
          </w:p>
        </w:tc>
      </w:tr>
      <w:tr w:rsidR="00C62BC0" w:rsidRPr="005822AC" w14:paraId="6D919A55" w14:textId="77777777" w:rsidTr="003921EE">
        <w:trPr>
          <w:trHeight w:val="284"/>
        </w:trPr>
        <w:tc>
          <w:tcPr>
            <w:tcW w:w="1119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39A8F617" w14:textId="77777777" w:rsidR="00C62BC0" w:rsidRPr="005822AC" w:rsidRDefault="00C62BC0" w:rsidP="003921EE">
            <w:pPr>
              <w:snapToGrid w:val="0"/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1" w:type="pct"/>
            <w:tcBorders>
              <w:top w:val="single" w:sz="6" w:space="0" w:color="000000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21F59478" w14:textId="77777777" w:rsidR="00C62BC0" w:rsidRPr="005822AC" w:rsidRDefault="00C62BC0" w:rsidP="003921EE">
            <w:pPr>
              <w:tabs>
                <w:tab w:val="left" w:pos="320"/>
              </w:tabs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5822AC">
              <w:rPr>
                <w:rFonts w:eastAsia="Wingdings" w:cs="Arial"/>
                <w:sz w:val="18"/>
                <w:szCs w:val="18"/>
              </w:rPr>
              <w:t></w:t>
            </w:r>
            <w:r w:rsidRPr="005822AC">
              <w:rPr>
                <w:rFonts w:cs="Arial"/>
                <w:sz w:val="18"/>
                <w:szCs w:val="18"/>
              </w:rPr>
              <w:tab/>
              <w:t>Azione ordinaria</w:t>
            </w:r>
          </w:p>
          <w:p w14:paraId="654D7757" w14:textId="77777777" w:rsidR="00C62BC0" w:rsidRPr="005822AC" w:rsidRDefault="00C62BC0" w:rsidP="003921EE">
            <w:pPr>
              <w:tabs>
                <w:tab w:val="left" w:pos="320"/>
              </w:tabs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5822AC">
              <w:rPr>
                <w:rFonts w:eastAsia="Wingdings" w:cs="Arial"/>
                <w:sz w:val="18"/>
                <w:szCs w:val="18"/>
              </w:rPr>
              <w:t>X</w:t>
            </w:r>
            <w:r w:rsidRPr="005822AC">
              <w:rPr>
                <w:rFonts w:cs="Arial"/>
                <w:sz w:val="18"/>
                <w:szCs w:val="18"/>
              </w:rPr>
              <w:tab/>
              <w:t>Azione straordinaria</w:t>
            </w:r>
          </w:p>
        </w:tc>
        <w:tc>
          <w:tcPr>
            <w:tcW w:w="1236" w:type="pct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823D6" w14:textId="77777777" w:rsidR="00C62BC0" w:rsidRPr="005822AC" w:rsidRDefault="00C62BC0" w:rsidP="003921EE">
            <w:pPr>
              <w:tabs>
                <w:tab w:val="left" w:pos="272"/>
              </w:tabs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5822AC">
              <w:rPr>
                <w:rFonts w:eastAsia="Wingdings" w:cs="Arial"/>
                <w:sz w:val="18"/>
                <w:szCs w:val="18"/>
              </w:rPr>
              <w:t>X</w:t>
            </w:r>
            <w:r w:rsidRPr="005822AC">
              <w:rPr>
                <w:rFonts w:cs="Arial"/>
                <w:sz w:val="18"/>
                <w:szCs w:val="18"/>
              </w:rPr>
              <w:tab/>
              <w:t>Azione generale</w:t>
            </w:r>
          </w:p>
          <w:p w14:paraId="4FB3C3C6" w14:textId="77777777" w:rsidR="00C62BC0" w:rsidRPr="005822AC" w:rsidRDefault="00C62BC0" w:rsidP="003921EE">
            <w:pPr>
              <w:tabs>
                <w:tab w:val="left" w:pos="272"/>
              </w:tabs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5822AC">
              <w:rPr>
                <w:rFonts w:eastAsia="Wingdings" w:cs="Arial"/>
                <w:sz w:val="18"/>
                <w:szCs w:val="18"/>
              </w:rPr>
              <w:t></w:t>
            </w:r>
            <w:r w:rsidRPr="005822AC">
              <w:rPr>
                <w:rFonts w:cs="Arial"/>
                <w:sz w:val="18"/>
                <w:szCs w:val="18"/>
              </w:rPr>
              <w:tab/>
              <w:t>Azione localizzata</w:t>
            </w:r>
          </w:p>
        </w:tc>
        <w:tc>
          <w:tcPr>
            <w:tcW w:w="127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6A6683" w14:textId="77777777" w:rsidR="00C62BC0" w:rsidRPr="005822AC" w:rsidRDefault="00C62BC0" w:rsidP="003921EE">
            <w:pPr>
              <w:tabs>
                <w:tab w:val="left" w:pos="272"/>
              </w:tabs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5822AC">
              <w:rPr>
                <w:rFonts w:eastAsia="Wingdings" w:cs="Arial"/>
                <w:sz w:val="18"/>
                <w:szCs w:val="18"/>
              </w:rPr>
              <w:t>X</w:t>
            </w:r>
            <w:r w:rsidRPr="005822AC">
              <w:rPr>
                <w:rFonts w:cs="Arial"/>
                <w:sz w:val="18"/>
                <w:szCs w:val="18"/>
              </w:rPr>
              <w:tab/>
              <w:t>Azione materiale</w:t>
            </w:r>
          </w:p>
          <w:p w14:paraId="12EB726E" w14:textId="77777777" w:rsidR="00C62BC0" w:rsidRPr="005822AC" w:rsidRDefault="00C62BC0" w:rsidP="003921EE">
            <w:pPr>
              <w:tabs>
                <w:tab w:val="left" w:pos="272"/>
              </w:tabs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5822AC">
              <w:rPr>
                <w:rFonts w:cs="Arial"/>
                <w:sz w:val="18"/>
                <w:szCs w:val="18"/>
              </w:rPr>
              <w:t></w:t>
            </w:r>
            <w:r w:rsidRPr="005822AC">
              <w:rPr>
                <w:rFonts w:cs="Arial"/>
                <w:sz w:val="18"/>
                <w:szCs w:val="18"/>
              </w:rPr>
              <w:tab/>
              <w:t>Azione immateriale</w:t>
            </w:r>
          </w:p>
        </w:tc>
      </w:tr>
      <w:tr w:rsidR="00C62BC0" w:rsidRPr="005822AC" w14:paraId="02C3F47D" w14:textId="77777777" w:rsidTr="003921EE">
        <w:trPr>
          <w:trHeight w:val="284"/>
        </w:trPr>
        <w:tc>
          <w:tcPr>
            <w:tcW w:w="1119" w:type="pct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5DAADD0" w14:textId="77777777" w:rsidR="00C62BC0" w:rsidRPr="005822AC" w:rsidRDefault="00C62BC0" w:rsidP="003921EE">
            <w:pPr>
              <w:spacing w:after="0" w:line="240" w:lineRule="auto"/>
              <w:ind w:firstLine="0"/>
              <w:jc w:val="center"/>
              <w:rPr>
                <w:rFonts w:eastAsia="Wingdings" w:cs="Arial"/>
                <w:sz w:val="18"/>
                <w:szCs w:val="18"/>
              </w:rPr>
            </w:pPr>
            <w:r w:rsidRPr="005822AC">
              <w:rPr>
                <w:rFonts w:cs="Arial"/>
                <w:b/>
                <w:sz w:val="18"/>
                <w:szCs w:val="18"/>
              </w:rPr>
              <w:t>Tipo azione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14AACA6" w14:textId="77777777" w:rsidR="00C62BC0" w:rsidRPr="005822AC" w:rsidRDefault="00C62BC0" w:rsidP="003921EE">
            <w:pPr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5822AC">
              <w:rPr>
                <w:rFonts w:eastAsia="Wingdings" w:cs="Arial"/>
                <w:sz w:val="18"/>
                <w:szCs w:val="18"/>
              </w:rPr>
              <w:t>X</w:t>
            </w:r>
            <w:r w:rsidRPr="005822AC">
              <w:rPr>
                <w:rFonts w:eastAsia="Liberation Serif" w:cs="Arial"/>
                <w:sz w:val="18"/>
                <w:szCs w:val="18"/>
              </w:rPr>
              <w:t xml:space="preserve"> </w:t>
            </w:r>
            <w:r w:rsidRPr="005822AC">
              <w:rPr>
                <w:rFonts w:cs="Arial"/>
                <w:sz w:val="18"/>
                <w:szCs w:val="18"/>
              </w:rPr>
              <w:t>intervento attivo (</w:t>
            </w:r>
            <w:r w:rsidRPr="00BE5465">
              <w:rPr>
                <w:rFonts w:cs="Arial"/>
                <w:b/>
                <w:bCs/>
                <w:sz w:val="18"/>
                <w:szCs w:val="18"/>
              </w:rPr>
              <w:t>IA</w:t>
            </w:r>
            <w:r w:rsidRPr="005822AC">
              <w:rPr>
                <w:rFonts w:cs="Arial"/>
                <w:sz w:val="18"/>
                <w:szCs w:val="18"/>
              </w:rPr>
              <w:t>)</w:t>
            </w:r>
          </w:p>
          <w:p w14:paraId="18CE3CF7" w14:textId="77777777" w:rsidR="00C62BC0" w:rsidRPr="005822AC" w:rsidRDefault="00C62BC0" w:rsidP="003921EE">
            <w:pPr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5822AC">
              <w:rPr>
                <w:rFonts w:eastAsia="Wingdings" w:cs="Arial"/>
                <w:sz w:val="18"/>
                <w:szCs w:val="18"/>
              </w:rPr>
              <w:t></w:t>
            </w:r>
            <w:r w:rsidRPr="005822AC">
              <w:rPr>
                <w:rFonts w:eastAsia="Liberation Serif" w:cs="Arial"/>
                <w:sz w:val="18"/>
                <w:szCs w:val="18"/>
              </w:rPr>
              <w:t xml:space="preserve"> </w:t>
            </w:r>
            <w:r w:rsidRPr="005822AC">
              <w:rPr>
                <w:rFonts w:cs="Arial"/>
                <w:sz w:val="18"/>
                <w:szCs w:val="18"/>
              </w:rPr>
              <w:t>regolamentazione (</w:t>
            </w:r>
            <w:r w:rsidRPr="00BE5465">
              <w:rPr>
                <w:rFonts w:cs="Arial"/>
                <w:b/>
                <w:bCs/>
                <w:sz w:val="18"/>
                <w:szCs w:val="18"/>
              </w:rPr>
              <w:t>RE</w:t>
            </w:r>
            <w:r w:rsidRPr="005822AC">
              <w:rPr>
                <w:rFonts w:cs="Arial"/>
                <w:sz w:val="18"/>
                <w:szCs w:val="18"/>
              </w:rPr>
              <w:t>)</w:t>
            </w:r>
          </w:p>
          <w:p w14:paraId="3B058F58" w14:textId="77777777" w:rsidR="00C62BC0" w:rsidRPr="005822AC" w:rsidRDefault="00C62BC0" w:rsidP="003921EE">
            <w:pPr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5822AC">
              <w:rPr>
                <w:rFonts w:eastAsia="Wingdings" w:cs="Arial"/>
                <w:sz w:val="18"/>
                <w:szCs w:val="18"/>
              </w:rPr>
              <w:t></w:t>
            </w:r>
            <w:r w:rsidRPr="005822AC">
              <w:rPr>
                <w:rFonts w:eastAsia="Liberation Serif" w:cs="Arial"/>
                <w:sz w:val="18"/>
                <w:szCs w:val="18"/>
              </w:rPr>
              <w:t xml:space="preserve"> </w:t>
            </w:r>
            <w:r w:rsidRPr="005822AC">
              <w:rPr>
                <w:rFonts w:cs="Arial"/>
                <w:sz w:val="18"/>
                <w:szCs w:val="18"/>
              </w:rPr>
              <w:t>incentivazione (</w:t>
            </w:r>
            <w:r w:rsidRPr="00BE5465">
              <w:rPr>
                <w:rFonts w:cs="Arial"/>
                <w:b/>
                <w:bCs/>
                <w:sz w:val="18"/>
                <w:szCs w:val="18"/>
              </w:rPr>
              <w:t>IN</w:t>
            </w:r>
            <w:r w:rsidRPr="005822AC">
              <w:rPr>
                <w:rFonts w:cs="Arial"/>
                <w:sz w:val="18"/>
                <w:szCs w:val="18"/>
              </w:rPr>
              <w:t>)</w:t>
            </w:r>
          </w:p>
          <w:p w14:paraId="5F5904F9" w14:textId="77777777" w:rsidR="00C62BC0" w:rsidRPr="005822AC" w:rsidRDefault="00C62BC0" w:rsidP="003921EE">
            <w:pPr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5822AC">
              <w:rPr>
                <w:rFonts w:eastAsia="Wingdings" w:cs="Arial"/>
                <w:sz w:val="18"/>
                <w:szCs w:val="18"/>
              </w:rPr>
              <w:t></w:t>
            </w:r>
            <w:r w:rsidRPr="005822AC">
              <w:rPr>
                <w:rFonts w:eastAsia="Liberation Serif" w:cs="Arial"/>
                <w:sz w:val="18"/>
                <w:szCs w:val="18"/>
              </w:rPr>
              <w:t xml:space="preserve"> </w:t>
            </w:r>
            <w:r w:rsidRPr="005822AC">
              <w:rPr>
                <w:rFonts w:cs="Arial"/>
                <w:sz w:val="18"/>
                <w:szCs w:val="18"/>
              </w:rPr>
              <w:t>programma di monitoraggio e/o ricerca (</w:t>
            </w:r>
            <w:r w:rsidRPr="00BE5465">
              <w:rPr>
                <w:rFonts w:cs="Arial"/>
                <w:b/>
                <w:bCs/>
                <w:sz w:val="18"/>
                <w:szCs w:val="18"/>
              </w:rPr>
              <w:t>MR</w:t>
            </w:r>
            <w:r w:rsidRPr="005822AC">
              <w:rPr>
                <w:rFonts w:cs="Arial"/>
                <w:sz w:val="18"/>
                <w:szCs w:val="18"/>
              </w:rPr>
              <w:t>)</w:t>
            </w:r>
          </w:p>
          <w:p w14:paraId="7520B4C6" w14:textId="77777777" w:rsidR="00C62BC0" w:rsidRPr="005822AC" w:rsidRDefault="00C62BC0" w:rsidP="003921EE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5822AC">
              <w:rPr>
                <w:rFonts w:eastAsia="Wingdings" w:cs="Arial"/>
                <w:sz w:val="18"/>
                <w:szCs w:val="18"/>
              </w:rPr>
              <w:t></w:t>
            </w:r>
            <w:r w:rsidRPr="005822AC">
              <w:rPr>
                <w:rFonts w:eastAsia="Liberation Serif" w:cs="Arial"/>
                <w:sz w:val="18"/>
                <w:szCs w:val="18"/>
              </w:rPr>
              <w:t xml:space="preserve"> </w:t>
            </w:r>
            <w:r w:rsidRPr="005822AC">
              <w:rPr>
                <w:rFonts w:cs="Arial"/>
                <w:sz w:val="18"/>
                <w:szCs w:val="18"/>
              </w:rPr>
              <w:t>programma di educazione e di informazione (</w:t>
            </w:r>
            <w:r w:rsidRPr="00BE5465">
              <w:rPr>
                <w:rFonts w:cs="Arial"/>
                <w:b/>
                <w:bCs/>
                <w:sz w:val="18"/>
                <w:szCs w:val="18"/>
              </w:rPr>
              <w:t>PD</w:t>
            </w:r>
            <w:r w:rsidRPr="005822AC">
              <w:rPr>
                <w:rFonts w:cs="Arial"/>
                <w:sz w:val="18"/>
                <w:szCs w:val="18"/>
              </w:rPr>
              <w:t>)</w:t>
            </w:r>
          </w:p>
        </w:tc>
      </w:tr>
      <w:tr w:rsidR="00C62BC0" w:rsidRPr="005822AC" w14:paraId="0657D201" w14:textId="77777777" w:rsidTr="003921EE">
        <w:trPr>
          <w:trHeight w:val="284"/>
        </w:trPr>
        <w:tc>
          <w:tcPr>
            <w:tcW w:w="1119" w:type="pct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14:paraId="328709E5" w14:textId="77777777" w:rsidR="00C62BC0" w:rsidRPr="005822AC" w:rsidRDefault="00C62BC0" w:rsidP="003921EE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5822AC">
              <w:rPr>
                <w:rFonts w:cs="Arial"/>
                <w:b/>
                <w:sz w:val="18"/>
                <w:szCs w:val="18"/>
              </w:rPr>
              <w:t>Target</w:t>
            </w:r>
          </w:p>
        </w:tc>
        <w:tc>
          <w:tcPr>
            <w:tcW w:w="194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1936FAA" w14:textId="77777777" w:rsidR="00C62BC0" w:rsidRPr="005822AC" w:rsidRDefault="00C62BC0" w:rsidP="003921EE">
            <w:pPr>
              <w:spacing w:after="0" w:line="240" w:lineRule="auto"/>
              <w:ind w:firstLine="0"/>
              <w:rPr>
                <w:rFonts w:cs="Arial"/>
                <w:b/>
                <w:sz w:val="18"/>
                <w:szCs w:val="18"/>
              </w:rPr>
            </w:pPr>
            <w:r w:rsidRPr="005822AC">
              <w:rPr>
                <w:rFonts w:cs="Arial"/>
                <w:b/>
                <w:sz w:val="18"/>
                <w:szCs w:val="18"/>
              </w:rPr>
              <w:t>Habitat</w:t>
            </w:r>
          </w:p>
        </w:tc>
        <w:tc>
          <w:tcPr>
            <w:tcW w:w="194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02F6C3B" w14:textId="77777777" w:rsidR="00C62BC0" w:rsidRPr="005822AC" w:rsidRDefault="00C62BC0" w:rsidP="003921EE">
            <w:pPr>
              <w:spacing w:after="0" w:line="240" w:lineRule="auto"/>
              <w:ind w:firstLine="0"/>
              <w:rPr>
                <w:rFonts w:cs="Arial"/>
                <w:b/>
                <w:sz w:val="18"/>
                <w:szCs w:val="18"/>
              </w:rPr>
            </w:pPr>
            <w:r w:rsidRPr="005822AC">
              <w:rPr>
                <w:rFonts w:cs="Arial"/>
                <w:b/>
                <w:sz w:val="18"/>
                <w:szCs w:val="18"/>
              </w:rPr>
              <w:t>Specie</w:t>
            </w:r>
          </w:p>
        </w:tc>
      </w:tr>
      <w:tr w:rsidR="00C62BC0" w:rsidRPr="005822AC" w14:paraId="57E85B76" w14:textId="77777777" w:rsidTr="003921EE">
        <w:trPr>
          <w:trHeight w:val="284"/>
        </w:trPr>
        <w:tc>
          <w:tcPr>
            <w:tcW w:w="1119" w:type="pct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722022AD" w14:textId="77777777" w:rsidR="00C62BC0" w:rsidRPr="005822AC" w:rsidRDefault="00C62BC0" w:rsidP="003921EE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94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5DF32C8" w14:textId="77777777" w:rsidR="00C62BC0" w:rsidRPr="005822AC" w:rsidRDefault="00C62BC0" w:rsidP="003921EE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</w:p>
        </w:tc>
        <w:tc>
          <w:tcPr>
            <w:tcW w:w="194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36AB3E9" w14:textId="64279B2F" w:rsidR="00C62BC0" w:rsidRPr="00C62BC0" w:rsidRDefault="00C62BC0" w:rsidP="00C62BC0">
            <w:pPr>
              <w:spacing w:after="0" w:line="240" w:lineRule="auto"/>
              <w:ind w:firstLine="0"/>
              <w:rPr>
                <w:rFonts w:cs="Arial"/>
                <w:i/>
                <w:iCs/>
                <w:sz w:val="18"/>
                <w:szCs w:val="18"/>
              </w:rPr>
            </w:pPr>
            <w:r w:rsidRPr="00C62BC0">
              <w:rPr>
                <w:rFonts w:cs="Arial"/>
                <w:i/>
                <w:iCs/>
                <w:sz w:val="18"/>
                <w:szCs w:val="18"/>
              </w:rPr>
              <w:t xml:space="preserve">Emberiza </w:t>
            </w:r>
            <w:proofErr w:type="spellStart"/>
            <w:r w:rsidRPr="00C62BC0">
              <w:rPr>
                <w:rFonts w:cs="Arial"/>
                <w:i/>
                <w:iCs/>
                <w:sz w:val="18"/>
                <w:szCs w:val="18"/>
              </w:rPr>
              <w:t>hortulana</w:t>
            </w:r>
            <w:proofErr w:type="spellEnd"/>
            <w:r>
              <w:rPr>
                <w:rFonts w:cs="Arial"/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C62BC0">
              <w:rPr>
                <w:rFonts w:cs="Arial"/>
                <w:i/>
                <w:iCs/>
                <w:sz w:val="18"/>
                <w:szCs w:val="18"/>
              </w:rPr>
              <w:t>Caprimulgus</w:t>
            </w:r>
            <w:proofErr w:type="spellEnd"/>
            <w:r w:rsidRPr="00C62BC0">
              <w:rPr>
                <w:rFonts w:cs="Arial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C62BC0">
              <w:rPr>
                <w:rFonts w:cs="Arial"/>
                <w:i/>
                <w:iCs/>
                <w:sz w:val="18"/>
                <w:szCs w:val="18"/>
              </w:rPr>
              <w:t>europaeus</w:t>
            </w:r>
            <w:proofErr w:type="spellEnd"/>
          </w:p>
          <w:p w14:paraId="67B59057" w14:textId="1B8BDC80" w:rsidR="00C62BC0" w:rsidRPr="00C62BC0" w:rsidRDefault="00C62BC0" w:rsidP="00C62BC0">
            <w:pPr>
              <w:spacing w:after="0" w:line="240" w:lineRule="auto"/>
              <w:ind w:firstLine="0"/>
              <w:rPr>
                <w:rFonts w:cs="Arial"/>
                <w:i/>
                <w:iCs/>
                <w:sz w:val="18"/>
                <w:szCs w:val="18"/>
              </w:rPr>
            </w:pPr>
            <w:proofErr w:type="spellStart"/>
            <w:r w:rsidRPr="00C62BC0">
              <w:rPr>
                <w:rFonts w:cs="Arial"/>
                <w:i/>
                <w:iCs/>
                <w:sz w:val="18"/>
                <w:szCs w:val="18"/>
              </w:rPr>
              <w:t>Rhinolophus</w:t>
            </w:r>
            <w:proofErr w:type="spellEnd"/>
            <w:r w:rsidRPr="00C62BC0">
              <w:rPr>
                <w:rFonts w:cs="Arial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C62BC0">
              <w:rPr>
                <w:rFonts w:cs="Arial"/>
                <w:i/>
                <w:iCs/>
                <w:sz w:val="18"/>
                <w:szCs w:val="18"/>
              </w:rPr>
              <w:t>hipposideros</w:t>
            </w:r>
            <w:proofErr w:type="spellEnd"/>
            <w:r>
              <w:rPr>
                <w:rFonts w:cs="Arial"/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C62BC0">
              <w:rPr>
                <w:rFonts w:cs="Arial"/>
                <w:i/>
                <w:iCs/>
                <w:sz w:val="18"/>
                <w:szCs w:val="18"/>
              </w:rPr>
              <w:t>Rhinolophus</w:t>
            </w:r>
            <w:proofErr w:type="spellEnd"/>
            <w:r w:rsidRPr="00C62BC0">
              <w:rPr>
                <w:rFonts w:cs="Arial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C62BC0">
              <w:rPr>
                <w:rFonts w:cs="Arial"/>
                <w:i/>
                <w:iCs/>
                <w:sz w:val="18"/>
                <w:szCs w:val="18"/>
              </w:rPr>
              <w:t>ferrumequinum</w:t>
            </w:r>
            <w:proofErr w:type="spellEnd"/>
            <w:r>
              <w:rPr>
                <w:rFonts w:cs="Arial"/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C62BC0">
              <w:rPr>
                <w:rFonts w:cs="Arial"/>
                <w:i/>
                <w:iCs/>
                <w:sz w:val="18"/>
                <w:szCs w:val="18"/>
              </w:rPr>
              <w:t>Miniopterus</w:t>
            </w:r>
            <w:proofErr w:type="spellEnd"/>
            <w:r w:rsidRPr="00C62BC0">
              <w:rPr>
                <w:rFonts w:cs="Arial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C62BC0">
              <w:rPr>
                <w:rFonts w:cs="Arial"/>
                <w:i/>
                <w:iCs/>
                <w:sz w:val="18"/>
                <w:szCs w:val="18"/>
              </w:rPr>
              <w:t>schreibersii</w:t>
            </w:r>
            <w:proofErr w:type="spellEnd"/>
          </w:p>
          <w:p w14:paraId="6EAC027D" w14:textId="195BC207" w:rsidR="00C62BC0" w:rsidRPr="005822AC" w:rsidRDefault="00C62BC0" w:rsidP="00C62BC0">
            <w:pPr>
              <w:spacing w:after="0" w:line="240" w:lineRule="auto"/>
              <w:ind w:firstLine="0"/>
              <w:rPr>
                <w:rFonts w:cs="Arial"/>
                <w:i/>
                <w:iCs/>
                <w:sz w:val="18"/>
                <w:szCs w:val="18"/>
              </w:rPr>
            </w:pPr>
            <w:proofErr w:type="spellStart"/>
            <w:r w:rsidRPr="00C62BC0">
              <w:rPr>
                <w:rFonts w:cs="Arial"/>
                <w:i/>
                <w:iCs/>
                <w:sz w:val="18"/>
                <w:szCs w:val="18"/>
              </w:rPr>
              <w:t>Barbastella</w:t>
            </w:r>
            <w:proofErr w:type="spellEnd"/>
            <w:r w:rsidRPr="00C62BC0">
              <w:rPr>
                <w:rFonts w:cs="Arial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C62BC0">
              <w:rPr>
                <w:rFonts w:cs="Arial"/>
                <w:i/>
                <w:iCs/>
                <w:sz w:val="18"/>
                <w:szCs w:val="18"/>
              </w:rPr>
              <w:t>barbastellus</w:t>
            </w:r>
            <w:proofErr w:type="spellEnd"/>
            <w:r>
              <w:rPr>
                <w:rFonts w:cs="Arial"/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C62BC0">
              <w:rPr>
                <w:rFonts w:cs="Arial"/>
                <w:i/>
                <w:iCs/>
                <w:sz w:val="18"/>
                <w:szCs w:val="18"/>
              </w:rPr>
              <w:t>Canis</w:t>
            </w:r>
            <w:proofErr w:type="spellEnd"/>
            <w:r w:rsidRPr="00C62BC0">
              <w:rPr>
                <w:rFonts w:cs="Arial"/>
                <w:i/>
                <w:iCs/>
                <w:sz w:val="18"/>
                <w:szCs w:val="18"/>
              </w:rPr>
              <w:t xml:space="preserve"> lupus</w:t>
            </w:r>
          </w:p>
        </w:tc>
      </w:tr>
      <w:tr w:rsidR="00C62BC0" w:rsidRPr="005822AC" w14:paraId="5384ACAE" w14:textId="77777777" w:rsidTr="003921EE">
        <w:trPr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14:paraId="0809A6FF" w14:textId="77777777" w:rsidR="00C62BC0" w:rsidRPr="005822AC" w:rsidRDefault="00C62BC0" w:rsidP="003921EE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5822AC">
              <w:rPr>
                <w:rFonts w:cs="Arial"/>
                <w:b/>
                <w:sz w:val="18"/>
                <w:szCs w:val="18"/>
              </w:rPr>
              <w:t>Pressioni/Minacce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7558320A" w14:textId="4D1D624D" w:rsidR="00C62BC0" w:rsidRPr="005822AC" w:rsidRDefault="00C62BC0" w:rsidP="003921EE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C62BC0">
              <w:rPr>
                <w:rFonts w:cs="Arial"/>
                <w:sz w:val="18"/>
                <w:szCs w:val="18"/>
              </w:rPr>
              <w:t>PE01</w:t>
            </w:r>
          </w:p>
        </w:tc>
      </w:tr>
      <w:tr w:rsidR="00C62BC0" w:rsidRPr="005822AC" w14:paraId="64E458A2" w14:textId="77777777" w:rsidTr="003921EE">
        <w:trPr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14:paraId="23E18394" w14:textId="77777777" w:rsidR="00C62BC0" w:rsidRPr="005822AC" w:rsidRDefault="00C62BC0" w:rsidP="003921EE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5822AC">
              <w:rPr>
                <w:rFonts w:cs="Arial"/>
                <w:b/>
                <w:sz w:val="18"/>
                <w:szCs w:val="18"/>
              </w:rPr>
              <w:t>Localizzazione ed eventuale stralcio cartografico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1D817B9E" w14:textId="77777777" w:rsidR="00C62BC0" w:rsidRPr="005822AC" w:rsidRDefault="00C62BC0" w:rsidP="003921EE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</w:p>
          <w:p w14:paraId="0B700E61" w14:textId="77777777" w:rsidR="00C62BC0" w:rsidRPr="005822AC" w:rsidRDefault="00C62BC0" w:rsidP="003921EE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5822AC">
              <w:rPr>
                <w:rFonts w:cs="Arial"/>
                <w:sz w:val="18"/>
                <w:szCs w:val="18"/>
              </w:rPr>
              <w:t>Tutto il sito</w:t>
            </w:r>
          </w:p>
        </w:tc>
      </w:tr>
      <w:tr w:rsidR="00C62BC0" w:rsidRPr="005822AC" w14:paraId="74A39131" w14:textId="77777777" w:rsidTr="003921EE">
        <w:trPr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27291DF0" w14:textId="77777777" w:rsidR="00C62BC0" w:rsidRPr="005822AC" w:rsidRDefault="00C62BC0" w:rsidP="003921EE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5822AC">
              <w:rPr>
                <w:rFonts w:cs="Arial"/>
                <w:b/>
                <w:sz w:val="18"/>
                <w:szCs w:val="18"/>
              </w:rPr>
              <w:t>Descrizione dello stato attuale e contestualizzazione dell’azione nel Piano di gestione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F694F11" w14:textId="77777777" w:rsidR="00C578F1" w:rsidRPr="00F356C4" w:rsidRDefault="00C578F1" w:rsidP="00C578F1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F356C4">
              <w:rPr>
                <w:rFonts w:cs="Arial"/>
                <w:sz w:val="18"/>
                <w:szCs w:val="18"/>
              </w:rPr>
              <w:t>La rete stradale costituisce una pressione per tutte le specie target, soprattutto a causa delle collisioni</w:t>
            </w:r>
            <w:r>
              <w:rPr>
                <w:rFonts w:cs="Arial"/>
                <w:sz w:val="18"/>
                <w:szCs w:val="18"/>
              </w:rPr>
              <w:t xml:space="preserve"> ma anche in termini di impatto acustico</w:t>
            </w:r>
            <w:r w:rsidRPr="00F356C4">
              <w:rPr>
                <w:rFonts w:cs="Arial"/>
                <w:sz w:val="18"/>
                <w:szCs w:val="18"/>
              </w:rPr>
              <w:t xml:space="preserve">. </w:t>
            </w:r>
            <w:r>
              <w:rPr>
                <w:rFonts w:cs="Arial"/>
                <w:sz w:val="18"/>
                <w:szCs w:val="18"/>
              </w:rPr>
              <w:t>L</w:t>
            </w:r>
            <w:r w:rsidRPr="00F356C4">
              <w:rPr>
                <w:rFonts w:cs="Arial"/>
                <w:sz w:val="18"/>
                <w:szCs w:val="18"/>
              </w:rPr>
              <w:t xml:space="preserve">a strada provinciale del Conero e la viabilità per raggiungere la località di Portonovo in primavera/estate risultano particolarmente utilizzate </w:t>
            </w:r>
            <w:r>
              <w:rPr>
                <w:rFonts w:cs="Arial"/>
                <w:sz w:val="18"/>
                <w:szCs w:val="18"/>
              </w:rPr>
              <w:t xml:space="preserve">per il raggiungimento delle località balneari da macchine e </w:t>
            </w:r>
            <w:r w:rsidRPr="00F356C4">
              <w:rPr>
                <w:rFonts w:cs="Arial"/>
                <w:sz w:val="18"/>
                <w:szCs w:val="18"/>
              </w:rPr>
              <w:t>moto.</w:t>
            </w:r>
          </w:p>
          <w:p w14:paraId="6F6E46EB" w14:textId="6A7D29E7" w:rsidR="00C578F1" w:rsidRPr="005822AC" w:rsidRDefault="00C578F1" w:rsidP="003921EE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F356C4">
              <w:rPr>
                <w:rFonts w:cs="Arial"/>
                <w:sz w:val="18"/>
                <w:szCs w:val="18"/>
              </w:rPr>
              <w:t>Per i chirotteri, il rischio di collisione è riconosciuto a livello bibliografico</w:t>
            </w:r>
            <w:r w:rsidR="00066E18">
              <w:rPr>
                <w:rFonts w:cs="Arial"/>
                <w:sz w:val="18"/>
                <w:szCs w:val="18"/>
              </w:rPr>
              <w:t xml:space="preserve">; </w:t>
            </w:r>
            <w:r>
              <w:rPr>
                <w:rFonts w:cs="Arial"/>
                <w:sz w:val="18"/>
                <w:szCs w:val="18"/>
              </w:rPr>
              <w:t>non si possiedono dati che dimostrino la pressione nell’abito del sito Natura 2000</w:t>
            </w:r>
            <w:r w:rsidR="00066E18">
              <w:rPr>
                <w:rFonts w:cs="Arial"/>
                <w:sz w:val="18"/>
                <w:szCs w:val="18"/>
              </w:rPr>
              <w:t>,</w:t>
            </w:r>
            <w:r>
              <w:rPr>
                <w:rFonts w:cs="Arial"/>
                <w:sz w:val="18"/>
                <w:szCs w:val="18"/>
              </w:rPr>
              <w:t xml:space="preserve"> ma non si può escludere considerando la </w:t>
            </w:r>
            <w:r w:rsidRPr="00F356C4">
              <w:rPr>
                <w:rFonts w:cs="Arial"/>
                <w:sz w:val="18"/>
                <w:szCs w:val="18"/>
              </w:rPr>
              <w:t>diffi</w:t>
            </w:r>
            <w:r>
              <w:rPr>
                <w:rFonts w:cs="Arial"/>
                <w:sz w:val="18"/>
                <w:szCs w:val="18"/>
              </w:rPr>
              <w:t>coltà di monitoraggio del fenomeno</w:t>
            </w:r>
            <w:r w:rsidRPr="00F356C4">
              <w:rPr>
                <w:rFonts w:cs="Arial"/>
                <w:sz w:val="18"/>
                <w:szCs w:val="18"/>
              </w:rPr>
              <w:t>. Nel caso del lupo</w:t>
            </w:r>
            <w:r>
              <w:rPr>
                <w:rFonts w:cs="Arial"/>
                <w:sz w:val="18"/>
                <w:szCs w:val="18"/>
              </w:rPr>
              <w:t xml:space="preserve"> si è a conoscenza di singoli episodi di investimento </w:t>
            </w:r>
            <w:r w:rsidRPr="00F356C4">
              <w:rPr>
                <w:rFonts w:cs="Arial"/>
                <w:sz w:val="18"/>
                <w:szCs w:val="18"/>
              </w:rPr>
              <w:t>non registrati con sistematicità.</w:t>
            </w:r>
          </w:p>
        </w:tc>
      </w:tr>
      <w:tr w:rsidR="00C62BC0" w:rsidRPr="005822AC" w14:paraId="40176215" w14:textId="77777777" w:rsidTr="003921EE">
        <w:trPr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4205ED53" w14:textId="77777777" w:rsidR="00C62BC0" w:rsidRPr="005822AC" w:rsidRDefault="00C62BC0" w:rsidP="003921EE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5822AC">
              <w:rPr>
                <w:rFonts w:cs="Arial"/>
                <w:b/>
                <w:sz w:val="18"/>
                <w:szCs w:val="18"/>
              </w:rPr>
              <w:t>Indicatori di stato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86E71F9" w14:textId="751A7532" w:rsidR="00C62BC0" w:rsidRPr="005822AC" w:rsidRDefault="00E324AC" w:rsidP="003921EE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Numero di collisioni con i veicoli</w:t>
            </w:r>
          </w:p>
        </w:tc>
      </w:tr>
      <w:tr w:rsidR="00C62BC0" w:rsidRPr="005822AC" w14:paraId="153C67A6" w14:textId="77777777" w:rsidTr="003921EE">
        <w:trPr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C1A8696" w14:textId="77777777" w:rsidR="00C62BC0" w:rsidRPr="005822AC" w:rsidRDefault="00C62BC0" w:rsidP="003921EE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5822AC">
              <w:rPr>
                <w:rFonts w:cs="Arial"/>
                <w:b/>
                <w:sz w:val="18"/>
                <w:szCs w:val="18"/>
              </w:rPr>
              <w:t>Finalità dell’azione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AA02DC" w14:textId="6CCC73FE" w:rsidR="00C62BC0" w:rsidRPr="005822AC" w:rsidRDefault="0076775D" w:rsidP="003921EE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76775D">
              <w:rPr>
                <w:rFonts w:cs="Arial"/>
                <w:sz w:val="18"/>
                <w:szCs w:val="18"/>
              </w:rPr>
              <w:t>Riduzione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="00E324AC">
              <w:rPr>
                <w:rFonts w:cs="Arial"/>
                <w:sz w:val="18"/>
                <w:szCs w:val="18"/>
              </w:rPr>
              <w:t>della frammentazione ecologica dovuta alla presenza della rete stradale</w:t>
            </w:r>
          </w:p>
        </w:tc>
      </w:tr>
      <w:tr w:rsidR="00C62BC0" w:rsidRPr="005822AC" w14:paraId="1B080AE6" w14:textId="77777777" w:rsidTr="003921EE">
        <w:trPr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96107D9" w14:textId="77777777" w:rsidR="00C62BC0" w:rsidRPr="005822AC" w:rsidRDefault="00C62BC0" w:rsidP="003921EE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5822AC">
              <w:rPr>
                <w:rFonts w:cs="Arial"/>
                <w:b/>
                <w:sz w:val="18"/>
                <w:szCs w:val="18"/>
              </w:rPr>
              <w:t>Descrizione dell’azione e programma operativo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4CE5CB" w14:textId="3BEFBBD5" w:rsidR="00C62BC0" w:rsidRDefault="007D6470" w:rsidP="006E213D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O</w:t>
            </w:r>
            <w:r w:rsidRPr="005822AC">
              <w:rPr>
                <w:rFonts w:cs="Arial"/>
                <w:sz w:val="18"/>
                <w:szCs w:val="18"/>
              </w:rPr>
              <w:t>ltre a quanto disposto dal Regolamento</w:t>
            </w:r>
            <w:r w:rsidR="003F0E1C">
              <w:rPr>
                <w:rFonts w:cs="Arial"/>
                <w:sz w:val="18"/>
                <w:szCs w:val="18"/>
              </w:rPr>
              <w:t xml:space="preserve"> </w:t>
            </w:r>
            <w:r w:rsidRPr="00BF5A59">
              <w:rPr>
                <w:rFonts w:cs="Arial"/>
                <w:sz w:val="18"/>
                <w:szCs w:val="18"/>
              </w:rPr>
              <w:t>Parco del Conero art. 3.29 - Interventi su infrastrutture viarie</w:t>
            </w:r>
            <w:r>
              <w:rPr>
                <w:rFonts w:cs="Arial"/>
                <w:sz w:val="18"/>
                <w:szCs w:val="18"/>
              </w:rPr>
              <w:t>, l’intervento attivo prevede la r</w:t>
            </w:r>
            <w:r w:rsidR="00F2212A" w:rsidRPr="00F2212A">
              <w:rPr>
                <w:rFonts w:cs="Arial"/>
                <w:sz w:val="18"/>
                <w:szCs w:val="18"/>
              </w:rPr>
              <w:t xml:space="preserve">edazione di </w:t>
            </w:r>
            <w:r>
              <w:rPr>
                <w:rFonts w:cs="Arial"/>
                <w:sz w:val="18"/>
                <w:szCs w:val="18"/>
              </w:rPr>
              <w:t xml:space="preserve">un </w:t>
            </w:r>
            <w:r w:rsidRPr="00F2212A">
              <w:rPr>
                <w:rFonts w:cs="Arial"/>
                <w:sz w:val="18"/>
                <w:szCs w:val="18"/>
              </w:rPr>
              <w:t>"manuale delle buone pratiche per la costruzione di infrastrutture viarie integrate con gli ambienti naturali"</w:t>
            </w:r>
            <w:r>
              <w:rPr>
                <w:rFonts w:cs="Arial"/>
                <w:sz w:val="18"/>
                <w:szCs w:val="18"/>
              </w:rPr>
              <w:t xml:space="preserve"> che contenga le </w:t>
            </w:r>
            <w:r w:rsidR="00066E18">
              <w:rPr>
                <w:rFonts w:cs="Arial"/>
                <w:sz w:val="18"/>
                <w:szCs w:val="18"/>
              </w:rPr>
              <w:t xml:space="preserve">principali </w:t>
            </w:r>
            <w:r>
              <w:rPr>
                <w:rFonts w:cs="Arial"/>
                <w:sz w:val="18"/>
                <w:szCs w:val="18"/>
              </w:rPr>
              <w:t xml:space="preserve">e più moderne </w:t>
            </w:r>
            <w:r w:rsidR="00F2212A" w:rsidRPr="00F2212A">
              <w:rPr>
                <w:rFonts w:cs="Arial"/>
                <w:sz w:val="18"/>
                <w:szCs w:val="18"/>
              </w:rPr>
              <w:t>indicazioni operative per indirizzare i futuri interventi di manutenzione ordinaria e straordinaria delle principali vie di comunicazione all'interno del Parco</w:t>
            </w:r>
            <w:r w:rsidR="00C578F1">
              <w:rPr>
                <w:rFonts w:cs="Arial"/>
                <w:sz w:val="18"/>
                <w:szCs w:val="18"/>
              </w:rPr>
              <w:t xml:space="preserve"> con particolare riferimento alla aree interessate dai siti </w:t>
            </w:r>
            <w:r w:rsidR="006E213D">
              <w:rPr>
                <w:rFonts w:cs="Arial"/>
                <w:sz w:val="18"/>
                <w:szCs w:val="18"/>
              </w:rPr>
              <w:t>N</w:t>
            </w:r>
            <w:r w:rsidR="00C578F1">
              <w:rPr>
                <w:rFonts w:cs="Arial"/>
                <w:sz w:val="18"/>
                <w:szCs w:val="18"/>
              </w:rPr>
              <w:t>atura 2000</w:t>
            </w:r>
            <w:r w:rsidR="00F2212A" w:rsidRPr="00F2212A">
              <w:rPr>
                <w:rFonts w:cs="Arial"/>
                <w:sz w:val="18"/>
                <w:szCs w:val="18"/>
              </w:rPr>
              <w:t xml:space="preserve">. </w:t>
            </w:r>
            <w:r>
              <w:rPr>
                <w:rFonts w:cs="Arial"/>
                <w:sz w:val="18"/>
                <w:szCs w:val="18"/>
              </w:rPr>
              <w:t>Il manuale risulterà utile anche nell’eventuale nuova</w:t>
            </w:r>
            <w:r w:rsidR="00F2212A" w:rsidRPr="00F2212A">
              <w:rPr>
                <w:rFonts w:cs="Arial"/>
                <w:sz w:val="18"/>
                <w:szCs w:val="18"/>
              </w:rPr>
              <w:t xml:space="preserve"> costruzione di infrastrutture viarie integrate con gli ambienti naturali circostanti: in questo manuale saranno evidenziate le tecniche costruttive idonee (in grado di rendere l'infrastruttura impermeabile al passaggio della fauna su carreggiata, </w:t>
            </w:r>
            <w:r w:rsidR="00C578F1">
              <w:rPr>
                <w:rFonts w:cs="Arial"/>
                <w:sz w:val="18"/>
                <w:szCs w:val="18"/>
              </w:rPr>
              <w:t xml:space="preserve">e permeabile </w:t>
            </w:r>
            <w:r w:rsidR="00F2212A" w:rsidRPr="00F2212A">
              <w:rPr>
                <w:rFonts w:cs="Arial"/>
                <w:sz w:val="18"/>
                <w:szCs w:val="18"/>
              </w:rPr>
              <w:t xml:space="preserve">con tunnel </w:t>
            </w:r>
            <w:proofErr w:type="spellStart"/>
            <w:r w:rsidR="00F2212A" w:rsidRPr="00F2212A">
              <w:rPr>
                <w:rFonts w:cs="Arial"/>
                <w:sz w:val="18"/>
                <w:szCs w:val="18"/>
              </w:rPr>
              <w:t>sottostradali</w:t>
            </w:r>
            <w:proofErr w:type="spellEnd"/>
            <w:r w:rsidR="00F2212A" w:rsidRPr="00F2212A">
              <w:rPr>
                <w:rFonts w:cs="Arial"/>
                <w:sz w:val="18"/>
                <w:szCs w:val="18"/>
              </w:rPr>
              <w:t xml:space="preserve"> e</w:t>
            </w:r>
            <w:r w:rsidR="00C578F1">
              <w:rPr>
                <w:rFonts w:cs="Arial"/>
                <w:sz w:val="18"/>
                <w:szCs w:val="18"/>
              </w:rPr>
              <w:t>/o</w:t>
            </w:r>
            <w:r w:rsidR="00F2212A" w:rsidRPr="00F2212A">
              <w:rPr>
                <w:rFonts w:cs="Arial"/>
                <w:sz w:val="18"/>
                <w:szCs w:val="18"/>
              </w:rPr>
              <w:t xml:space="preserve"> ponti biologici); saranno inoltre </w:t>
            </w:r>
            <w:r w:rsidR="006E213D">
              <w:rPr>
                <w:rFonts w:cs="Arial"/>
                <w:sz w:val="18"/>
                <w:szCs w:val="18"/>
              </w:rPr>
              <w:t xml:space="preserve"> </w:t>
            </w:r>
            <w:r w:rsidR="00F2212A" w:rsidRPr="00F2212A">
              <w:rPr>
                <w:rFonts w:cs="Arial"/>
                <w:sz w:val="18"/>
                <w:szCs w:val="18"/>
              </w:rPr>
              <w:t>elencate le misure di compensazione e quelle di mitigazione indispensabili per ridurre l'effetto-barriera e inserire correttamente l'opera nel contesto ambientale. Tali azioni serviranno per avviare, nel corso degli anni, una rifunzionalizzazione ecologica graduale delle principali vie di comunicazione del Parco.</w:t>
            </w:r>
          </w:p>
          <w:p w14:paraId="5D0B7157" w14:textId="40CB0F0B" w:rsidR="006E213D" w:rsidRPr="005822AC" w:rsidRDefault="006E213D" w:rsidP="006E213D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proofErr w:type="gramStart"/>
            <w:r>
              <w:rPr>
                <w:rFonts w:cs="Arial"/>
                <w:sz w:val="18"/>
                <w:szCs w:val="18"/>
              </w:rPr>
              <w:t>Inoltre</w:t>
            </w:r>
            <w:proofErr w:type="gramEnd"/>
            <w:r>
              <w:rPr>
                <w:rFonts w:cs="Arial"/>
                <w:sz w:val="18"/>
                <w:szCs w:val="18"/>
              </w:rPr>
              <w:t xml:space="preserve"> l’azione prevede la chiusura al traffico veicolare della provinciale del Conero da Poggio a Massignano in tutti i finesettimana da marzo ad agosto fatto salvo il trasporto pubblico e i mezzi di soccorso e sorveglianza. L’attuazione ti tale azione prevede l’accordo con il Comune. </w:t>
            </w:r>
          </w:p>
        </w:tc>
      </w:tr>
      <w:tr w:rsidR="00C62BC0" w:rsidRPr="005822AC" w14:paraId="235E9568" w14:textId="77777777" w:rsidTr="003921EE">
        <w:trPr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E96C970" w14:textId="77777777" w:rsidR="00C62BC0" w:rsidRPr="005822AC" w:rsidRDefault="00C62BC0" w:rsidP="003921EE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5822AC">
              <w:rPr>
                <w:rFonts w:cs="Arial"/>
                <w:b/>
                <w:sz w:val="18"/>
                <w:szCs w:val="18"/>
              </w:rPr>
              <w:t>Descrizione dei risultati attesi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BA83CA" w14:textId="0C05EF12" w:rsidR="00C62BC0" w:rsidRPr="005822AC" w:rsidRDefault="0076775D" w:rsidP="003921EE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Riduzione </w:t>
            </w:r>
            <w:r w:rsidR="00E324AC">
              <w:rPr>
                <w:rFonts w:cs="Arial"/>
                <w:sz w:val="18"/>
                <w:szCs w:val="18"/>
              </w:rPr>
              <w:t>della mortalità delle specie target</w:t>
            </w:r>
          </w:p>
        </w:tc>
      </w:tr>
      <w:tr w:rsidR="00C62BC0" w:rsidRPr="005822AC" w14:paraId="3DCD19FA" w14:textId="77777777" w:rsidTr="003921EE">
        <w:trPr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E967305" w14:textId="77777777" w:rsidR="00C62BC0" w:rsidRPr="005822AC" w:rsidRDefault="00C62BC0" w:rsidP="003921EE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5822AC">
              <w:rPr>
                <w:rFonts w:cs="Arial"/>
                <w:b/>
                <w:sz w:val="18"/>
                <w:szCs w:val="18"/>
              </w:rPr>
              <w:t>Interessi economici coinvolti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C78884" w14:textId="603087D4" w:rsidR="00C62BC0" w:rsidRPr="005822AC" w:rsidRDefault="00C62BC0" w:rsidP="003921EE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</w:p>
        </w:tc>
      </w:tr>
      <w:tr w:rsidR="00C62BC0" w:rsidRPr="005822AC" w14:paraId="6865CF97" w14:textId="77777777" w:rsidTr="003921EE">
        <w:trPr>
          <w:cantSplit/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558C0DD6" w14:textId="77777777" w:rsidR="00C62BC0" w:rsidRPr="00F2212A" w:rsidRDefault="00C62BC0" w:rsidP="003921EE">
            <w:pPr>
              <w:spacing w:after="0" w:line="240" w:lineRule="auto"/>
              <w:ind w:firstLine="0"/>
              <w:rPr>
                <w:rFonts w:cs="Arial"/>
                <w:b/>
                <w:sz w:val="18"/>
                <w:szCs w:val="18"/>
              </w:rPr>
            </w:pPr>
            <w:r w:rsidRPr="00F2212A">
              <w:rPr>
                <w:rFonts w:cs="Arial"/>
                <w:b/>
                <w:sz w:val="18"/>
                <w:szCs w:val="18"/>
              </w:rPr>
              <w:t>Soggetti attuatori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8FBA13E" w14:textId="6663C56A" w:rsidR="00C62BC0" w:rsidRPr="00F2212A" w:rsidRDefault="00C62BC0" w:rsidP="003921EE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F2212A">
              <w:rPr>
                <w:rFonts w:cs="Arial"/>
                <w:sz w:val="18"/>
                <w:szCs w:val="18"/>
              </w:rPr>
              <w:t xml:space="preserve">Ente gestore </w:t>
            </w:r>
          </w:p>
        </w:tc>
      </w:tr>
      <w:tr w:rsidR="00C62BC0" w:rsidRPr="005822AC" w14:paraId="14CE5787" w14:textId="77777777" w:rsidTr="003921EE">
        <w:trPr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24D9CEAA" w14:textId="77777777" w:rsidR="00C62BC0" w:rsidRPr="00F2212A" w:rsidRDefault="00C62BC0" w:rsidP="003921EE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F2212A">
              <w:rPr>
                <w:rFonts w:cs="Arial"/>
                <w:b/>
                <w:sz w:val="18"/>
                <w:szCs w:val="18"/>
              </w:rPr>
              <w:t>Priorità dell’azione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2DA1E6F" w14:textId="7E0D52DB" w:rsidR="00C62BC0" w:rsidRPr="00F2212A" w:rsidRDefault="00C578F1" w:rsidP="003921EE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Media</w:t>
            </w:r>
          </w:p>
        </w:tc>
      </w:tr>
      <w:tr w:rsidR="00C62BC0" w:rsidRPr="005822AC" w14:paraId="072F79A2" w14:textId="77777777" w:rsidTr="003921EE">
        <w:trPr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B00894B" w14:textId="77777777" w:rsidR="00C62BC0" w:rsidRPr="00C578F1" w:rsidRDefault="00C62BC0" w:rsidP="003921EE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C578F1">
              <w:rPr>
                <w:rFonts w:cs="Arial"/>
                <w:b/>
                <w:sz w:val="18"/>
                <w:szCs w:val="18"/>
              </w:rPr>
              <w:t>Tempi e stima dei costi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9FE560" w14:textId="6A43B9D8" w:rsidR="00C62BC0" w:rsidRPr="00C578F1" w:rsidRDefault="00C578F1" w:rsidP="00C578F1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eastAsiaTheme="minorHAnsi" w:cs="Arial"/>
                <w:sz w:val="18"/>
                <w:szCs w:val="18"/>
                <w:lang w:eastAsia="en-US"/>
                <w14:ligatures w14:val="standardContextual"/>
              </w:rPr>
            </w:pPr>
            <w:r w:rsidRPr="00C578F1">
              <w:rPr>
                <w:rFonts w:cs="Arial"/>
                <w:sz w:val="18"/>
                <w:szCs w:val="18"/>
              </w:rPr>
              <w:t xml:space="preserve">Entro 6 anni </w:t>
            </w:r>
            <w:r w:rsidRPr="00C578F1">
              <w:rPr>
                <w:rFonts w:eastAsiaTheme="minorHAnsi" w:cs="Arial"/>
                <w:sz w:val="18"/>
                <w:szCs w:val="18"/>
                <w:lang w:eastAsia="en-US"/>
                <w14:ligatures w14:val="standardContextual"/>
              </w:rPr>
              <w:t>Progettazione e redazione manuale: euro 12.000, Stampa manuale: euro 5.000, realizzazione incontri : euro 4.000. Totale: euro 21.000</w:t>
            </w:r>
          </w:p>
        </w:tc>
      </w:tr>
      <w:tr w:rsidR="00C62BC0" w:rsidRPr="005822AC" w14:paraId="7298FC31" w14:textId="77777777" w:rsidTr="003F0E1C">
        <w:trPr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359E2BD" w14:textId="77777777" w:rsidR="00C62BC0" w:rsidRPr="003F0E1C" w:rsidRDefault="00C62BC0" w:rsidP="003921EE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3F0E1C">
              <w:rPr>
                <w:rFonts w:cs="Arial"/>
                <w:b/>
                <w:sz w:val="18"/>
                <w:szCs w:val="18"/>
              </w:rPr>
              <w:t>Riferimenti programmatici e linee di finanziamento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5C50E9" w14:textId="5E266F4D" w:rsidR="00C62BC0" w:rsidRPr="003F0E1C" w:rsidRDefault="00196CB1" w:rsidP="003921EE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3F0E1C">
              <w:rPr>
                <w:rFonts w:cs="Arial"/>
                <w:sz w:val="18"/>
                <w:szCs w:val="18"/>
              </w:rPr>
              <w:t xml:space="preserve">Fondi </w:t>
            </w:r>
            <w:r w:rsidR="003F0E1C" w:rsidRPr="003F0E1C">
              <w:rPr>
                <w:rFonts w:cs="Arial"/>
                <w:sz w:val="18"/>
                <w:szCs w:val="18"/>
              </w:rPr>
              <w:t>Ente gestore</w:t>
            </w:r>
            <w:r w:rsidR="006E213D">
              <w:rPr>
                <w:rFonts w:cs="Arial"/>
                <w:sz w:val="18"/>
                <w:szCs w:val="18"/>
              </w:rPr>
              <w:t>, Comuni</w:t>
            </w:r>
          </w:p>
        </w:tc>
      </w:tr>
      <w:tr w:rsidR="00C62BC0" w:rsidRPr="005822AC" w14:paraId="3F5C4D90" w14:textId="77777777" w:rsidTr="003921EE">
        <w:trPr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720FE62C" w14:textId="77777777" w:rsidR="00C62BC0" w:rsidRPr="005822AC" w:rsidRDefault="00C62BC0" w:rsidP="003921EE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5822AC">
              <w:rPr>
                <w:rFonts w:cs="Arial"/>
                <w:b/>
                <w:sz w:val="18"/>
                <w:szCs w:val="18"/>
              </w:rPr>
              <w:t>Riferimenti e allegati tecnici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6FE2848" w14:textId="77777777" w:rsidR="00C62BC0" w:rsidRPr="005822AC" w:rsidRDefault="00C62BC0" w:rsidP="003921EE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</w:p>
        </w:tc>
      </w:tr>
    </w:tbl>
    <w:p w14:paraId="6AE7E7A9" w14:textId="77777777" w:rsidR="002764C6" w:rsidRDefault="002764C6"/>
    <w:sectPr w:rsidR="002764C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  <w:sig w:usb0="00000001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B439B7"/>
    <w:multiLevelType w:val="hybridMultilevel"/>
    <w:tmpl w:val="D514ED58"/>
    <w:lvl w:ilvl="0" w:tplc="8D8005F4">
      <w:start w:val="1"/>
      <w:numFmt w:val="decimal"/>
      <w:suff w:val="space"/>
      <w:lvlText w:val="Azione %1."/>
      <w:lvlJc w:val="center"/>
      <w:pPr>
        <w:ind w:left="1440" w:hanging="360"/>
      </w:pPr>
      <w:rPr>
        <w:rFonts w:hint="default"/>
        <w:b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6A8F445A"/>
    <w:multiLevelType w:val="multilevel"/>
    <w:tmpl w:val="84066018"/>
    <w:lvl w:ilvl="0">
      <w:start w:val="1"/>
      <w:numFmt w:val="decimal"/>
      <w:lvlText w:val="%1"/>
      <w:lvlJc w:val="left"/>
      <w:pPr>
        <w:ind w:left="715" w:hanging="432"/>
      </w:pPr>
      <w:rPr>
        <w:i w:val="0"/>
        <w:iCs w:val="0"/>
        <w:sz w:val="36"/>
        <w:szCs w:val="36"/>
      </w:rPr>
    </w:lvl>
    <w:lvl w:ilvl="1">
      <w:start w:val="1"/>
      <w:numFmt w:val="decimal"/>
      <w:pStyle w:val="Titolo2"/>
      <w:lvlText w:val="%1.%2"/>
      <w:lvlJc w:val="left"/>
      <w:pPr>
        <w:ind w:left="2277" w:hanging="576"/>
      </w:pPr>
      <w:rPr>
        <w:i w:val="0"/>
        <w:iCs w:val="0"/>
        <w:sz w:val="28"/>
        <w:szCs w:val="28"/>
      </w:rPr>
    </w:lvl>
    <w:lvl w:ilvl="2">
      <w:start w:val="1"/>
      <w:numFmt w:val="decimal"/>
      <w:lvlText w:val="%1.%2.%3"/>
      <w:lvlJc w:val="left"/>
      <w:pPr>
        <w:ind w:left="2279" w:hanging="720"/>
      </w:pPr>
      <w:rPr>
        <w:i w:val="0"/>
        <w:iCs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b/>
        <w:bCs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851799192">
    <w:abstractNumId w:val="1"/>
  </w:num>
  <w:num w:numId="2" w16cid:durableId="1671060808">
    <w:abstractNumId w:val="1"/>
  </w:num>
  <w:num w:numId="3" w16cid:durableId="8933213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6647"/>
    <w:rsid w:val="00066E18"/>
    <w:rsid w:val="00196CB1"/>
    <w:rsid w:val="002764C6"/>
    <w:rsid w:val="003F0E1C"/>
    <w:rsid w:val="00640066"/>
    <w:rsid w:val="006E213D"/>
    <w:rsid w:val="00726991"/>
    <w:rsid w:val="0076775D"/>
    <w:rsid w:val="00796647"/>
    <w:rsid w:val="007D6470"/>
    <w:rsid w:val="00991D26"/>
    <w:rsid w:val="00A47DFC"/>
    <w:rsid w:val="00A97CBB"/>
    <w:rsid w:val="00B16EF6"/>
    <w:rsid w:val="00BE5465"/>
    <w:rsid w:val="00BF5A59"/>
    <w:rsid w:val="00C578F1"/>
    <w:rsid w:val="00C62BC0"/>
    <w:rsid w:val="00D450D8"/>
    <w:rsid w:val="00E324AC"/>
    <w:rsid w:val="00F22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81529"/>
  <w15:chartTrackingRefBased/>
  <w15:docId w15:val="{CC222FBC-0CFE-4A04-9789-6AEB2E3DA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62BC0"/>
    <w:pPr>
      <w:spacing w:after="120" w:line="360" w:lineRule="auto"/>
      <w:ind w:firstLine="284"/>
      <w:jc w:val="both"/>
    </w:pPr>
    <w:rPr>
      <w:rFonts w:ascii="Arial" w:eastAsia="Times New Roman" w:hAnsi="Arial" w:cs="Times New Roman"/>
      <w:kern w:val="0"/>
      <w:szCs w:val="20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79664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726991"/>
    <w:pPr>
      <w:keepNext/>
      <w:keepLines/>
      <w:numPr>
        <w:ilvl w:val="1"/>
        <w:numId w:val="2"/>
      </w:numPr>
      <w:spacing w:before="80" w:after="0" w:line="240" w:lineRule="auto"/>
      <w:ind w:left="576"/>
      <w:outlineLvl w:val="1"/>
    </w:pPr>
    <w:rPr>
      <w:rFonts w:ascii="Garamond" w:eastAsiaTheme="majorEastAsia" w:hAnsi="Garamond" w:cstheme="majorBidi"/>
      <w:b/>
      <w:color w:val="000000" w:themeColor="text1"/>
      <w:sz w:val="32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79664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79664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79664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79664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79664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79664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79664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726991"/>
    <w:rPr>
      <w:rFonts w:ascii="Garamond" w:eastAsiaTheme="majorEastAsia" w:hAnsi="Garamond" w:cstheme="majorBidi"/>
      <w:b/>
      <w:color w:val="000000" w:themeColor="text1"/>
      <w:sz w:val="32"/>
      <w:szCs w:val="28"/>
    </w:rPr>
  </w:style>
  <w:style w:type="character" w:customStyle="1" w:styleId="Titolo1Carattere">
    <w:name w:val="Titolo 1 Carattere"/>
    <w:basedOn w:val="Carpredefinitoparagrafo"/>
    <w:link w:val="Titolo1"/>
    <w:uiPriority w:val="9"/>
    <w:rsid w:val="0079664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79664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796647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796647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796647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796647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796647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796647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79664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7966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96647"/>
    <w:pPr>
      <w:numPr>
        <w:ilvl w:val="1"/>
      </w:numPr>
      <w:ind w:firstLine="284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79664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79664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796647"/>
    <w:rPr>
      <w:i/>
      <w:iCs/>
      <w:color w:val="404040" w:themeColor="text1" w:themeTint="BF"/>
    </w:rPr>
  </w:style>
  <w:style w:type="paragraph" w:styleId="Paragrafoelenco">
    <w:name w:val="List Paragraph"/>
    <w:basedOn w:val="Normale"/>
    <w:link w:val="ParagrafoelencoCarattere"/>
    <w:uiPriority w:val="99"/>
    <w:qFormat/>
    <w:rsid w:val="00796647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796647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79664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796647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796647"/>
    <w:rPr>
      <w:b/>
      <w:bCs/>
      <w:smallCaps/>
      <w:color w:val="0F4761" w:themeColor="accent1" w:themeShade="BF"/>
      <w:spacing w:val="5"/>
    </w:rPr>
  </w:style>
  <w:style w:type="character" w:customStyle="1" w:styleId="ParagrafoelencoCarattere">
    <w:name w:val="Paragrafo elenco Carattere"/>
    <w:basedOn w:val="Carpredefinitoparagrafo"/>
    <w:link w:val="Paragrafoelenco"/>
    <w:uiPriority w:val="99"/>
    <w:rsid w:val="00C62BC0"/>
  </w:style>
  <w:style w:type="paragraph" w:styleId="Revisione">
    <w:name w:val="Revision"/>
    <w:hidden/>
    <w:uiPriority w:val="99"/>
    <w:semiHidden/>
    <w:rsid w:val="00066E18"/>
    <w:pPr>
      <w:spacing w:after="0" w:line="240" w:lineRule="auto"/>
    </w:pPr>
    <w:rPr>
      <w:rFonts w:ascii="Arial" w:eastAsia="Times New Roman" w:hAnsi="Arial" w:cs="Times New Roman"/>
      <w:kern w:val="0"/>
      <w:szCs w:val="20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552</Words>
  <Characters>3152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oliva.federico</dc:creator>
  <cp:keywords/>
  <dc:description/>
  <cp:lastModifiedBy>silvia carletti</cp:lastModifiedBy>
  <cp:revision>2</cp:revision>
  <dcterms:created xsi:type="dcterms:W3CDTF">2024-07-29T10:11:00Z</dcterms:created>
  <dcterms:modified xsi:type="dcterms:W3CDTF">2024-07-29T10:11:00Z</dcterms:modified>
</cp:coreProperties>
</file>